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b4bb937d54f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G-MOBILITY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G-MOBILITY AS</w:t>
      </w:r>
    </w:p>
    <w:sectPr>
      <w:headerReference xmlns:r="http://schemas.openxmlformats.org/officeDocument/2006/relationships" w:type="default" r:id="R927751294dba401c"/>
      <w:footerReference xmlns:r="http://schemas.openxmlformats.org/officeDocument/2006/relationships" w:type="default" r:id="Rc5a73a1d7e014b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751294dba401c" /><Relationship Type="http://schemas.openxmlformats.org/officeDocument/2006/relationships/footer" Target="/word/footer1.xml" Id="Rc5a73a1d7e014b66" /></Relationships>
</file>