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3cd63d7cc646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BIDCO AS</w:t>
      </w:r>
    </w:p>
    <w:sectPr>
      <w:headerReference xmlns:r="http://schemas.openxmlformats.org/officeDocument/2006/relationships" w:type="default" r:id="Rdad85ad0681c4c0e"/>
      <w:footerReference xmlns:r="http://schemas.openxmlformats.org/officeDocument/2006/relationships" w:type="default" r:id="Ra80aacf10aff4a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BIDCO AS   ·   Org.nr 828 649 442   ·   Admiral Børresens vei 23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d85ad0681c4c0e" /><Relationship Type="http://schemas.openxmlformats.org/officeDocument/2006/relationships/footer" Target="/word/footer1.xml" Id="Ra80aacf10aff4abb" /></Relationships>
</file>