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538804e8d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KASTRA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KASTRA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5346b4bd64ad1"/>
      <w:footerReference xmlns:r="http://schemas.openxmlformats.org/officeDocument/2006/relationships" w:type="default" r:id="R87fbbc48ee85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KASTRA INVEST AS   ·   Org.nr 829 309 572   ·   Ranesvegen 75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5346b4bd64ad1" /><Relationship Type="http://schemas.openxmlformats.org/officeDocument/2006/relationships/footer" Target="/word/footer1.xml" Id="R87fbbc48ee854210" /></Relationships>
</file>