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64e90141c04b7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ITERATIV VEKST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ITERATIV VEKST AS</w:t>
      </w:r>
    </w:p>
    <w:sectPr>
      <w:headerReference xmlns:r="http://schemas.openxmlformats.org/officeDocument/2006/relationships" w:type="default" r:id="R2344b69e46684416"/>
      <w:footerReference xmlns:r="http://schemas.openxmlformats.org/officeDocument/2006/relationships" w:type="default" r:id="R305f1ba74e7449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ITERATIV VEKST AS   ·   Org.nr 829 522 012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ITERATIV VEKST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44b69e46684416" /><Relationship Type="http://schemas.openxmlformats.org/officeDocument/2006/relationships/footer" Target="/word/footer1.xml" Id="R305f1ba74e744985" /></Relationships>
</file>