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a7a7b654d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OFTEDAL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INVESTERING AS</w:t>
      </w:r>
    </w:p>
    <w:sectPr>
      <w:headerReference xmlns:r="http://schemas.openxmlformats.org/officeDocument/2006/relationships" w:type="default" r:id="R59eb4875d50d422d"/>
      <w:footerReference xmlns:r="http://schemas.openxmlformats.org/officeDocument/2006/relationships" w:type="default" r:id="Rcfcb11c253cf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INVESTERING AS   ·   Org.nr 830 013 202   ·   Rognekroken 20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b4875d50d422d" /><Relationship Type="http://schemas.openxmlformats.org/officeDocument/2006/relationships/footer" Target="/word/footer1.xml" Id="Rcfcb11c253cf4096" /></Relationships>
</file>