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d269bbba343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FYLKESKOMMUNE</w:t>
      </w:r>
    </w:p>
    <w:sectPr>
      <w:headerReference xmlns:r="http://schemas.openxmlformats.org/officeDocument/2006/relationships" w:type="default" r:id="R99360dd36fbf45de"/>
      <w:footerReference xmlns:r="http://schemas.openxmlformats.org/officeDocument/2006/relationships" w:type="default" r:id="R3cc92e40b267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FYLKESKOMMUNE   ·   Org.nr 830 090 282   ·   Henry Karlsens plass 1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60dd36fbf45de" /><Relationship Type="http://schemas.openxmlformats.org/officeDocument/2006/relationships/footer" Target="/word/footer1.xml" Id="R3cc92e40b2674cf2" /></Relationships>
</file>