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5502b9450f40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Hakadal,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NRFD AS</w:t>
      </w:r>
    </w:p>
    <w:sectPr>
      <w:headerReference xmlns:r="http://schemas.openxmlformats.org/officeDocument/2006/relationships" w:type="default" r:id="Rebbffd262be44f4d"/>
      <w:footerReference xmlns:r="http://schemas.openxmlformats.org/officeDocument/2006/relationships" w:type="default" r:id="R38d5d5fd668f49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NRFD AS   ·   Org.nr 830 327 142   ·   Fuglåsveien 11   ·   1488 HAKADAL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NRFD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bffd262be44f4d" /><Relationship Type="http://schemas.openxmlformats.org/officeDocument/2006/relationships/footer" Target="/word/footer1.xml" Id="R38d5d5fd668f498e" /></Relationships>
</file>