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3fb90b3f949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ELYWHERE INTERNATIONAL AS</w:t>
      </w:r>
    </w:p>
    <w:sectPr>
      <w:headerReference xmlns:r="http://schemas.openxmlformats.org/officeDocument/2006/relationships" w:type="default" r:id="R16dee7fe05ed4d24"/>
      <w:footerReference xmlns:r="http://schemas.openxmlformats.org/officeDocument/2006/relationships" w:type="default" r:id="Rb5bc9347834f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ELYWHERE INTERNATIONAL AS   ·   Org.nr 830 752 552   ·   Borgeskogen 63   ·   3160 STOKKE   ·   Tlf. 33 33 32 22   ·   post@elywhere.no   ·   www.elywhere.com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ELYWHERE INTERNATIONAL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ee7fe05ed4d24" /><Relationship Type="http://schemas.openxmlformats.org/officeDocument/2006/relationships/footer" Target="/word/footer1.xml" Id="Rb5bc9347834f41d9" /></Relationships>
</file>