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fb975234b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KFREGNSKAP AS</w:t>
      </w:r>
    </w:p>
    <w:sectPr>
      <w:headerReference xmlns:r="http://schemas.openxmlformats.org/officeDocument/2006/relationships" w:type="default" r:id="Rbe12581396ac45bd"/>
      <w:footerReference xmlns:r="http://schemas.openxmlformats.org/officeDocument/2006/relationships" w:type="default" r:id="Rae13980823cb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KFREGNSKAP AS   ·   Org.nr 833 078 712   ·   c/o KFRegnskap AS, Rådhusgata 3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2581396ac45bd" /><Relationship Type="http://schemas.openxmlformats.org/officeDocument/2006/relationships/footer" Target="/word/footer1.xml" Id="Rae13980823cb44d1" /></Relationships>
</file>