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c11f4c735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CIPIERES II AS</w:t>
      </w:r>
    </w:p>
    <w:sectPr>
      <w:headerReference xmlns:r="http://schemas.openxmlformats.org/officeDocument/2006/relationships" w:type="default" r:id="R06106e69aa034c84"/>
      <w:footerReference xmlns:r="http://schemas.openxmlformats.org/officeDocument/2006/relationships" w:type="default" r:id="R0738975ae909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II AS   ·   Org.nr 833 409 042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06e69aa034c84" /><Relationship Type="http://schemas.openxmlformats.org/officeDocument/2006/relationships/footer" Target="/word/footer1.xml" Id="R0738975ae90945bd" /></Relationships>
</file>