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d636bc7eea47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MELIUS STAFFCO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MELIUS STAFFCO AS</w:t>
      </w:r>
    </w:p>
    <w:sectPr>
      <w:headerReference xmlns:r="http://schemas.openxmlformats.org/officeDocument/2006/relationships" w:type="default" r:id="Raf06cae52aa34627"/>
      <w:footerReference xmlns:r="http://schemas.openxmlformats.org/officeDocument/2006/relationships" w:type="default" r:id="R34f6c562017c4b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MELIUS STAFFCO AS   ·   Org.nr 833 455 702   ·   Strømsø torg 4   ·   3044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MELIUS STAFFCO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06cae52aa34627" /><Relationship Type="http://schemas.openxmlformats.org/officeDocument/2006/relationships/footer" Target="/word/footer1.xml" Id="R34f6c562017c4b67" /></Relationships>
</file>