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c1d3f39da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TROND NIELSEN AS</w:t>
      </w:r>
    </w:p>
    <w:sectPr>
      <w:headerReference xmlns:r="http://schemas.openxmlformats.org/officeDocument/2006/relationships" w:type="default" r:id="Rac2a14f6fd464acb"/>
      <w:footerReference xmlns:r="http://schemas.openxmlformats.org/officeDocument/2006/relationships" w:type="default" r:id="R6f3dbe910058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TROND NIELSEN AS   ·   Org.nr 834 883 392   ·   Nattlandsfjellet 1   ·   5098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TROND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a14f6fd464acb" /><Relationship Type="http://schemas.openxmlformats.org/officeDocument/2006/relationships/footer" Target="/word/footer1.xml" Id="R6f3dbe91005844b0" /></Relationships>
</file>