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2be66b8da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SKAG3RAK ARKITEKTER AS</w:t>
      </w:r>
    </w:p>
    <w:sectPr>
      <w:headerReference xmlns:r="http://schemas.openxmlformats.org/officeDocument/2006/relationships" w:type="default" r:id="R038b6a67cf7b4e56"/>
      <w:footerReference xmlns:r="http://schemas.openxmlformats.org/officeDocument/2006/relationships" w:type="default" r:id="Ra2499533b593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SKAG3RAK ARKITEKTER AS   ·   Org.nr 835 079 732   ·   Markens gate 11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SKAG3RAK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b6a67cf7b4e56" /><Relationship Type="http://schemas.openxmlformats.org/officeDocument/2006/relationships/footer" Target="/word/footer1.xml" Id="Ra2499533b5934b4a" /></Relationships>
</file>