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57e2b57ef04d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RENEGADE AS</w:t>
      </w:r>
    </w:p>
    <w:sectPr>
      <w:headerReference xmlns:r="http://schemas.openxmlformats.org/officeDocument/2006/relationships" w:type="default" r:id="R81faaaab7f14419a"/>
      <w:footerReference xmlns:r="http://schemas.openxmlformats.org/officeDocument/2006/relationships" w:type="default" r:id="R6bc0f0b02ce3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RENEGADE AS   ·   Org.nr 835 448 002   ·   Glaservegen 127   ·   3727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RENEGADE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faaaab7f14419a" /><Relationship Type="http://schemas.openxmlformats.org/officeDocument/2006/relationships/footer" Target="/word/footer1.xml" Id="R6bc0f0b02ce345d4" /></Relationships>
</file>