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54bab5fdb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TROMSØ BRANNKONSULT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Sennesvik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Sennesvik,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TROMSØ BRANNKONSULT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0c9a3633d450c"/>
      <w:footerReference xmlns:r="http://schemas.openxmlformats.org/officeDocument/2006/relationships" w:type="default" r:id="R055ce27e7f2a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BRANNKONSULT AS   ·   Org.nr 835 678 172   ·   Ureveien 220   ·   8352 SENNESVIK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BRANNKONSULT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0c9a3633d450c" /><Relationship Type="http://schemas.openxmlformats.org/officeDocument/2006/relationships/footer" Target="/word/footer1.xml" Id="R055ce27e7f2a47db" /></Relationships>
</file>