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33c211d84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ENTREPRENØR AS</w:t>
      </w:r>
    </w:p>
    <w:sectPr>
      <w:headerReference xmlns:r="http://schemas.openxmlformats.org/officeDocument/2006/relationships" w:type="default" r:id="Ra657b0e2da3a4b3d"/>
      <w:footerReference xmlns:r="http://schemas.openxmlformats.org/officeDocument/2006/relationships" w:type="default" r:id="R913ed3f5ef3c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ENTREPRENØR AS   ·   Org.nr 846 625 992   ·   Markveien 18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7b0e2da3a4b3d" /><Relationship Type="http://schemas.openxmlformats.org/officeDocument/2006/relationships/footer" Target="/word/footer1.xml" Id="R913ed3f5ef3c4f49" /></Relationships>
</file>