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9035107f6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BYGGELAGET TIME AS</w:t>
      </w:r>
    </w:p>
    <w:sectPr>
      <w:headerReference xmlns:r="http://schemas.openxmlformats.org/officeDocument/2006/relationships" w:type="default" r:id="Rd651fa6495e440de"/>
      <w:footerReference xmlns:r="http://schemas.openxmlformats.org/officeDocument/2006/relationships" w:type="default" r:id="R9acf79211593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BYGGELAGET TIME AS   ·   Org.nr 866 255 342   ·   Vesthagen 4   ·   4344 BRYNE   ·   Tlf. 51 77 91 91   ·   post@byggelaget.no   ·   www.byggelaget.no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BYGGELAGET 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1fa6495e440de" /><Relationship Type="http://schemas.openxmlformats.org/officeDocument/2006/relationships/footer" Target="/word/footer1.xml" Id="R9acf792115934973" /></Relationships>
</file>