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a23fbe7c0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KNERTEN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KNERTEN AS</w:t>
      </w:r>
    </w:p>
    <w:sectPr>
      <w:headerReference xmlns:r="http://schemas.openxmlformats.org/officeDocument/2006/relationships" w:type="default" r:id="R0b0b593b3ce3488a"/>
      <w:footerReference xmlns:r="http://schemas.openxmlformats.org/officeDocument/2006/relationships" w:type="default" r:id="Rbc8968e269eb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KNERTEN AS   ·   Org.nr 868 069 082   ·   v/Rolf Henning Rød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b593b3ce3488a" /><Relationship Type="http://schemas.openxmlformats.org/officeDocument/2006/relationships/footer" Target="/word/footer1.xml" Id="Rbc8968e269eb4495" /></Relationships>
</file>