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afa6dc7a2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BYGG/TØMRERMESTER JARLE BYFUGLIEN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BYGG/TØMRERMESTER JARLE BYFUGLIEN</w:t>
      </w:r>
    </w:p>
    <w:sectPr>
      <w:headerReference xmlns:r="http://schemas.openxmlformats.org/officeDocument/2006/relationships" w:type="default" r:id="Rd5fa8eaead51477e"/>
      <w:footerReference xmlns:r="http://schemas.openxmlformats.org/officeDocument/2006/relationships" w:type="default" r:id="R59e9046d392d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BYGG/TØMRERMESTER JARLE BYFUGLIEN   ·   Org.nr 870 156 812   ·   Bakkebygde 136   ·   2890 ETNEDAL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BYGG/TØMRERMESTER JARLE BYFUGLIEN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a8eaead51477e" /><Relationship Type="http://schemas.openxmlformats.org/officeDocument/2006/relationships/footer" Target="/word/footer1.xml" Id="R59e9046d392d49d0" /></Relationships>
</file>