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b3d9c6e2e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IAC VESTCOLD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IAC VESTCOLD AS</w:t>
      </w:r>
    </w:p>
    <w:sectPr>
      <w:headerReference xmlns:r="http://schemas.openxmlformats.org/officeDocument/2006/relationships" w:type="default" r:id="R9db9b30dae834b8e"/>
      <w:footerReference xmlns:r="http://schemas.openxmlformats.org/officeDocument/2006/relationships" w:type="default" r:id="R5cd3cb890cef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IAC VESTCOLD AS   ·   Org.nr 877 301 702   ·   Borgeskogen 15   ·   3160 STOKKE   ·   Tlf. 33 36 06 70   ·   iackulde@online.no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IAC VESTCOLD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9b30dae834b8e" /><Relationship Type="http://schemas.openxmlformats.org/officeDocument/2006/relationships/footer" Target="/word/footer1.xml" Id="R5cd3cb890cef4b6f" /></Relationships>
</file>