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7e79ac4d3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VVS AS</w:t>
      </w:r>
    </w:p>
    <w:sectPr>
      <w:headerReference xmlns:r="http://schemas.openxmlformats.org/officeDocument/2006/relationships" w:type="default" r:id="Rbb3c4fbb9a4c4fac"/>
      <w:footerReference xmlns:r="http://schemas.openxmlformats.org/officeDocument/2006/relationships" w:type="default" r:id="Rf6d67f5489b3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VVS AS   ·   Org.nr 879 904 382   ·   Vesseveien   ·   7200 KYRKSÆTERØRA   ·   Tlf. 72 45 21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c4fbb9a4c4fac" /><Relationship Type="http://schemas.openxmlformats.org/officeDocument/2006/relationships/footer" Target="/word/footer1.xml" Id="Rf6d67f5489b341d9" /></Relationships>
</file>