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f9b86f4f9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VVS AS</w:t>
      </w:r>
    </w:p>
    <w:sectPr>
      <w:headerReference xmlns:r="http://schemas.openxmlformats.org/officeDocument/2006/relationships" w:type="default" r:id="R78616cdeb5ff4fe8"/>
      <w:footerReference xmlns:r="http://schemas.openxmlformats.org/officeDocument/2006/relationships" w:type="default" r:id="R0626e0fe4526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VVS AS   ·   Org.nr 879 904 382   ·   Vesseveien   ·   7200 KYRKSÆTERØRA   ·   Tlf. 72 45 21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16cdeb5ff4fe8" /><Relationship Type="http://schemas.openxmlformats.org/officeDocument/2006/relationships/footer" Target="/word/footer1.xml" Id="R0626e0fe452649a7" /></Relationships>
</file>