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a24ec5226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STABEKK REGNSKAPSSERVICE AS</w:t>
      </w:r>
    </w:p>
    <w:sectPr>
      <w:headerReference xmlns:r="http://schemas.openxmlformats.org/officeDocument/2006/relationships" w:type="default" r:id="Rb6175d6f0e714011"/>
      <w:footerReference xmlns:r="http://schemas.openxmlformats.org/officeDocument/2006/relationships" w:type="default" r:id="Rb40143824a9d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75d6f0e714011" /><Relationship Type="http://schemas.openxmlformats.org/officeDocument/2006/relationships/footer" Target="/word/footer1.xml" Id="Rb40143824a9d4105" /></Relationships>
</file>