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5af1ebe1594b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STORØ EIENDOM AS</w:t>
      </w:r>
    </w:p>
    <w:sectPr>
      <w:headerReference xmlns:r="http://schemas.openxmlformats.org/officeDocument/2006/relationships" w:type="default" r:id="R573ba84d7a5d4637"/>
      <w:footerReference xmlns:r="http://schemas.openxmlformats.org/officeDocument/2006/relationships" w:type="default" r:id="R4549eb18863940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3ba84d7a5d4637" /><Relationship Type="http://schemas.openxmlformats.org/officeDocument/2006/relationships/footer" Target="/word/footer1.xml" Id="R4549eb188639409c" /></Relationships>
</file>