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61537a250241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GLASTAD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Farsund,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GLASTAD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9bf38686704bba"/>
      <w:footerReference xmlns:r="http://schemas.openxmlformats.org/officeDocument/2006/relationships" w:type="default" r:id="Rc96211bf032f43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GLASTAD CAPITAL AS   ·   Org.nr 881 074 192   ·   Gåseholmen Brygge   ·   4550 FARSUND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GLASTAD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9bf38686704bba" /><Relationship Type="http://schemas.openxmlformats.org/officeDocument/2006/relationships/footer" Target="/word/footer1.xml" Id="Rc96211bf032f4324" /></Relationships>
</file>