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bc7f70be3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SVERRE CASPERSEN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CASPERSEN AS</w:t>
      </w:r>
    </w:p>
    <w:sectPr>
      <w:headerReference xmlns:r="http://schemas.openxmlformats.org/officeDocument/2006/relationships" w:type="default" r:id="Rfc957d844a2a41de"/>
      <w:footerReference xmlns:r="http://schemas.openxmlformats.org/officeDocument/2006/relationships" w:type="default" r:id="R79421c79daef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CASPERSEN AS   ·   Org.nr 881 868 652   ·   Repslagergata 8   ·   1776 HALDEN   ·   Tlf. 69 17 86 40   ·   firmapost@caspersenas.no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CASPERSEN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57d844a2a41de" /><Relationship Type="http://schemas.openxmlformats.org/officeDocument/2006/relationships/footer" Target="/word/footer1.xml" Id="R79421c79daef4548" /></Relationships>
</file>