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5d06038e9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Nodeland,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FJELLESTAD &amp; HEGGLAND AS</w:t>
      </w:r>
    </w:p>
    <w:sectPr>
      <w:headerReference xmlns:r="http://schemas.openxmlformats.org/officeDocument/2006/relationships" w:type="default" r:id="R1fb8ab5a85cb48dc"/>
      <w:footerReference xmlns:r="http://schemas.openxmlformats.org/officeDocument/2006/relationships" w:type="default" r:id="R45cbae3eb54646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FJELLESTAD &amp; HEGGLAND AS   ·   Org.nr 883 638 972   ·   Songdalsvegen 257A   ·   4645 NODELAND   ·   Tlf. 91 19 15 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FJELLESTAD &amp; HEGGLAND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8ab5a85cb48dc" /><Relationship Type="http://schemas.openxmlformats.org/officeDocument/2006/relationships/footer" Target="/word/footer1.xml" Id="R45cbae3eb5464669" /></Relationships>
</file>