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3aa8a56af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FJELLESTAD &amp; HEGGLAND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FJELLESTAD &amp; HEGGLAND AS</w:t>
      </w:r>
    </w:p>
    <w:sectPr>
      <w:headerReference xmlns:r="http://schemas.openxmlformats.org/officeDocument/2006/relationships" w:type="default" r:id="Rc26f60ef39a74f9c"/>
      <w:footerReference xmlns:r="http://schemas.openxmlformats.org/officeDocument/2006/relationships" w:type="default" r:id="Rcc27c346a20e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FJELLESTAD &amp; HEGGLAND AS   ·   Org.nr 883 638 972   ·   Songdalsvegen 257A   ·   4645 NODELAND   ·   Tlf. 91 19 15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FJELLESTAD &amp; 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f60ef39a74f9c" /><Relationship Type="http://schemas.openxmlformats.org/officeDocument/2006/relationships/footer" Target="/word/footer1.xml" Id="Rcc27c346a20e46ef" /></Relationships>
</file>