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1768d9c9f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FJELLESTAD &amp; HEGGLAND AS</w:t>
      </w:r>
    </w:p>
    <w:sectPr>
      <w:headerReference xmlns:r="http://schemas.openxmlformats.org/officeDocument/2006/relationships" w:type="default" r:id="Ra8daea1208c14a42"/>
      <w:footerReference xmlns:r="http://schemas.openxmlformats.org/officeDocument/2006/relationships" w:type="default" r:id="Rf02b9c82b86f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FJELLESTAD &amp; HEGGLAND AS   ·   Org.nr 883 638 972   ·   Songdalsvegen 257A   ·   4645 NODELAND   ·   Tlf. 91 19 15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FJELLESTAD &amp; 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aea1208c14a42" /><Relationship Type="http://schemas.openxmlformats.org/officeDocument/2006/relationships/footer" Target="/word/footer1.xml" Id="Rf02b9c82b86f4974" /></Relationships>
</file>