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9e5faa80fe41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OSLO EIENDOMSUTVIKLING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EIENDOMSUTVIKLING AS</w:t>
      </w:r>
    </w:p>
    <w:sectPr>
      <w:headerReference xmlns:r="http://schemas.openxmlformats.org/officeDocument/2006/relationships" w:type="default" r:id="R2535b7350dab4ff8"/>
      <w:footerReference xmlns:r="http://schemas.openxmlformats.org/officeDocument/2006/relationships" w:type="default" r:id="Rba185ba3c8534a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EIENDOMSUTVIKLING AS   ·   Org.nr 883 728 122   ·   c/o Kragerud, Thomas Heftyes gate 2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EIENDOMSUTVIKLING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35b7350dab4ff8" /><Relationship Type="http://schemas.openxmlformats.org/officeDocument/2006/relationships/footer" Target="/word/footer1.xml" Id="Rba185ba3c8534ad1" /></Relationships>
</file>