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21e27e64cf49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STARSHIP INVESTMENTS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STARSHIP INVESTMENTS AS</w:t>
      </w:r>
    </w:p>
    <w:sectPr>
      <w:headerReference xmlns:r="http://schemas.openxmlformats.org/officeDocument/2006/relationships" w:type="default" r:id="Rc1b37fc52e9b464a"/>
      <w:footerReference xmlns:r="http://schemas.openxmlformats.org/officeDocument/2006/relationships" w:type="default" r:id="R5f2f64543ebd4d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STARSHIP INVESTMENTS AS   ·   Org.nr 886 508 212   ·   c/o Axera Business Management AS, Haakon VIIs gate 6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STARSHIP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b37fc52e9b464a" /><Relationship Type="http://schemas.openxmlformats.org/officeDocument/2006/relationships/footer" Target="/word/footer1.xml" Id="R5f2f64543ebd4d8f" /></Relationships>
</file>