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faca9dcf9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REGNSKAP AS</w:t>
      </w:r>
    </w:p>
    <w:sectPr>
      <w:headerReference xmlns:r="http://schemas.openxmlformats.org/officeDocument/2006/relationships" w:type="default" r:id="R663b2c312d7746dc"/>
      <w:footerReference xmlns:r="http://schemas.openxmlformats.org/officeDocument/2006/relationships" w:type="default" r:id="R3261894f708e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REGNSKAP AS   ·   Org.nr 887 726 612   ·   Torvet 5   ·   2000 LILLESTRØM   ·   Tlf. 64 83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b2c312d7746dc" /><Relationship Type="http://schemas.openxmlformats.org/officeDocument/2006/relationships/footer" Target="/word/footer1.xml" Id="R3261894f708e4aa2" /></Relationships>
</file>