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adf882f90840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VINGTOR INVEST AS</w:t>
      </w:r>
    </w:p>
    <w:sectPr>
      <w:headerReference xmlns:r="http://schemas.openxmlformats.org/officeDocument/2006/relationships" w:type="default" r:id="R0c3144d1b8c048ef"/>
      <w:footerReference xmlns:r="http://schemas.openxmlformats.org/officeDocument/2006/relationships" w:type="default" r:id="R761acb8114e849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VINGTOR INVEST AS   ·   Org.nr 888 663 622   ·   Lars Hertervigs gate 5, 6. etg.   ·   4005 STAVANGER   ·   Tlf. 51 53 71 15   ·   per.aage.hauge@cator.no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VINGTOR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3144d1b8c048ef" /><Relationship Type="http://schemas.openxmlformats.org/officeDocument/2006/relationships/footer" Target="/word/footer1.xml" Id="R761acb8114e84970" /></Relationships>
</file>