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222fca7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AMARILLO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AMARILLO AS</w:t>
      </w:r>
    </w:p>
    <w:sectPr>
      <w:headerReference xmlns:r="http://schemas.openxmlformats.org/officeDocument/2006/relationships" w:type="default" r:id="R66cf29d4d60a453e"/>
      <w:footerReference xmlns:r="http://schemas.openxmlformats.org/officeDocument/2006/relationships" w:type="default" r:id="R32538705dc3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AMARILLO AS   ·   Org.nr 888 868 852   ·   Strindvegen 29D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AMARILLO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f29d4d60a453e" /><Relationship Type="http://schemas.openxmlformats.org/officeDocument/2006/relationships/footer" Target="/word/footer1.xml" Id="R32538705dc374a9a" /></Relationships>
</file>