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ac9a5b08b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TORBJØRN BEKKEN AS</w:t>
      </w:r>
    </w:p>
    <w:sectPr>
      <w:headerReference xmlns:r="http://schemas.openxmlformats.org/officeDocument/2006/relationships" w:type="default" r:id="R80a44822d1c54671"/>
      <w:footerReference xmlns:r="http://schemas.openxmlformats.org/officeDocument/2006/relationships" w:type="default" r:id="R8099ae30d27d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BEKKEN AS   ·   Org.nr 888 957 782   ·   Rustadvegen 17B   ·   2090 HURDAL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BEKKEN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44822d1c54671" /><Relationship Type="http://schemas.openxmlformats.org/officeDocument/2006/relationships/footer" Target="/word/footer1.xml" Id="R8099ae30d27d4f6f" /></Relationships>
</file>