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1b55c627f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HJELTNES INVEST AS</w:t>
      </w:r>
    </w:p>
    <w:sectPr>
      <w:headerReference xmlns:r="http://schemas.openxmlformats.org/officeDocument/2006/relationships" w:type="default" r:id="R8fe95cb14f004b03"/>
      <w:footerReference xmlns:r="http://schemas.openxmlformats.org/officeDocument/2006/relationships" w:type="default" r:id="R5dda67e0ac80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HJELTNES INVEST AS   ·   Org.nr 888 987 002   ·   Prestagarden 30   ·   5730 ULVIK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HJELTNES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95cb14f004b03" /><Relationship Type="http://schemas.openxmlformats.org/officeDocument/2006/relationships/footer" Target="/word/footer1.xml" Id="R5dda67e0ac804ff6" /></Relationships>
</file>