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ef94a6782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BØHLER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BØHLER AS</w:t>
      </w:r>
    </w:p>
    <w:sectPr>
      <w:headerReference xmlns:r="http://schemas.openxmlformats.org/officeDocument/2006/relationships" w:type="default" r:id="R3456e9ecf0184b3c"/>
      <w:footerReference xmlns:r="http://schemas.openxmlformats.org/officeDocument/2006/relationships" w:type="default" r:id="Rb12401f2c6a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6e9ecf0184b3c" /><Relationship Type="http://schemas.openxmlformats.org/officeDocument/2006/relationships/footer" Target="/word/footer1.xml" Id="Rb12401f2c6a54065" /></Relationships>
</file>