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c3167ef1a40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HANSKY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HANSKY INVEST AS</w:t>
      </w:r>
    </w:p>
    <w:sectPr>
      <w:headerReference xmlns:r="http://schemas.openxmlformats.org/officeDocument/2006/relationships" w:type="default" r:id="R6f95230e049f41ff"/>
      <w:footerReference xmlns:r="http://schemas.openxmlformats.org/officeDocument/2006/relationships" w:type="default" r:id="R3818f14a5ee7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HANSKY INVEST AS   ·   Org.nr 889 214 562   ·   c/o Tore Hansen, Bjørkevegen 30   ·   2068 JESSHEIM   ·   tore.hansen@vekstokonomi.no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HANSKY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5230e049f41ff" /><Relationship Type="http://schemas.openxmlformats.org/officeDocument/2006/relationships/footer" Target="/word/footer1.xml" Id="R3818f14a5ee742f1" /></Relationships>
</file>