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e2b0e1ef9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J&amp;KE SAMPORT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J&amp;KE SAMPORT AS</w:t>
      </w:r>
    </w:p>
    <w:sectPr>
      <w:headerReference xmlns:r="http://schemas.openxmlformats.org/officeDocument/2006/relationships" w:type="default" r:id="R4acff00dec8942b1"/>
      <w:footerReference xmlns:r="http://schemas.openxmlformats.org/officeDocument/2006/relationships" w:type="default" r:id="Rd60cf82cf735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J&amp;KE SAMPORT AS   ·   Org.nr 889 237 562   ·   Galtenesvegen 21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J&amp;KE SAMPORT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ff00dec8942b1" /><Relationship Type="http://schemas.openxmlformats.org/officeDocument/2006/relationships/footer" Target="/word/footer1.xml" Id="Rd60cf82cf73541e8" /></Relationships>
</file>