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ebe301a5dc47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LORCK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LORCK INVEST AS</w:t>
      </w:r>
    </w:p>
    <w:sectPr>
      <w:headerReference xmlns:r="http://schemas.openxmlformats.org/officeDocument/2006/relationships" w:type="default" r:id="Rb3881a89e86d4ae7"/>
      <w:footerReference xmlns:r="http://schemas.openxmlformats.org/officeDocument/2006/relationships" w:type="default" r:id="R5e913efd1060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LORCK INVEST AS   ·   Org.nr 889 320 362   ·   Sollerudveien 7A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LORCK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881a89e86d4ae7" /><Relationship Type="http://schemas.openxmlformats.org/officeDocument/2006/relationships/footer" Target="/word/footer1.xml" Id="R5e913efd106047e0" /></Relationships>
</file>