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910392f29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KAGRA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KAGRA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4fd12c0a0544af"/>
      <w:footerReference xmlns:r="http://schemas.openxmlformats.org/officeDocument/2006/relationships" w:type="default" r:id="R589a847efa2a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KAGRA IV AS   ·   Org.nr 890 679 412   ·   c/o Umoe AS, Vollsveien 2A   ·   1366 LYSAKER   ·   knud.dalaker@umoe.no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KAGRA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fd12c0a0544af" /><Relationship Type="http://schemas.openxmlformats.org/officeDocument/2006/relationships/footer" Target="/word/footer1.xml" Id="R589a847efa2a49fb" /></Relationships>
</file>