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9a935870a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KAGRA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KAGRA IV AS</w:t>
      </w:r>
    </w:p>
    <w:sectPr>
      <w:headerReference xmlns:r="http://schemas.openxmlformats.org/officeDocument/2006/relationships" w:type="default" r:id="R4235dd51244340f7"/>
      <w:footerReference xmlns:r="http://schemas.openxmlformats.org/officeDocument/2006/relationships" w:type="default" r:id="R94b79ed6a9a2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KAGRA IV AS   ·   Org.nr 890 679 412   ·   c/o Umoe AS, Vollsveien 2A   ·   1366 LYSAKER   ·   knud.dalaker@umoe.no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KAGRA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5dd51244340f7" /><Relationship Type="http://schemas.openxmlformats.org/officeDocument/2006/relationships/footer" Target="/word/footer1.xml" Id="R94b79ed6a9a243b2" /></Relationships>
</file>