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15cd428f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LIABØ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LIABØ EIGEDOM AS</w:t>
      </w:r>
    </w:p>
    <w:sectPr>
      <w:headerReference xmlns:r="http://schemas.openxmlformats.org/officeDocument/2006/relationships" w:type="default" r:id="R36b37938ea024c49"/>
      <w:footerReference xmlns:r="http://schemas.openxmlformats.org/officeDocument/2006/relationships" w:type="default" r:id="Rb4060e61260f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LIABØ EIGEDOM AS   ·   Org.nr 890 769 292   ·   Tonning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LIABØ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37938ea024c49" /><Relationship Type="http://schemas.openxmlformats.org/officeDocument/2006/relationships/footer" Target="/word/footer1.xml" Id="Rb4060e61260f4a6b" /></Relationships>
</file>