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6f1fc6b5b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LIABØ EIGEDOM AS</w:t>
      </w:r>
    </w:p>
    <w:sectPr>
      <w:headerReference xmlns:r="http://schemas.openxmlformats.org/officeDocument/2006/relationships" w:type="default" r:id="R5710982275574745"/>
      <w:footerReference xmlns:r="http://schemas.openxmlformats.org/officeDocument/2006/relationships" w:type="default" r:id="R3573a9c43c26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LIABØ EIGEDOM AS   ·   Org.nr 890 769 292   ·   Tonning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LIABØ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0982275574745" /><Relationship Type="http://schemas.openxmlformats.org/officeDocument/2006/relationships/footer" Target="/word/footer1.xml" Id="R3573a9c43c2640d7" /></Relationships>
</file>