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d4446d039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SNEKVIK EIENDOM AS</w:t>
      </w:r>
    </w:p>
    <w:sectPr>
      <w:headerReference xmlns:r="http://schemas.openxmlformats.org/officeDocument/2006/relationships" w:type="default" r:id="R03f9816ef917415e"/>
      <w:footerReference xmlns:r="http://schemas.openxmlformats.org/officeDocument/2006/relationships" w:type="default" r:id="Re1f57b4242e4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9816ef917415e" /><Relationship Type="http://schemas.openxmlformats.org/officeDocument/2006/relationships/footer" Target="/word/footer1.xml" Id="Re1f57b4242e44144" /></Relationships>
</file>