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409bc6512847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RISSA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Rissa,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RISSA EIENDOM AS</w:t>
      </w:r>
    </w:p>
    <w:sectPr>
      <w:headerReference xmlns:r="http://schemas.openxmlformats.org/officeDocument/2006/relationships" w:type="default" r:id="R475c1f70be574d49"/>
      <w:footerReference xmlns:r="http://schemas.openxmlformats.org/officeDocument/2006/relationships" w:type="default" r:id="R60259f67bdb84c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RISSA EIENDOM AS   ·   Org.nr 892 017 492   ·   7100 RISSA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RISSA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c1f70be574d49" /><Relationship Type="http://schemas.openxmlformats.org/officeDocument/2006/relationships/footer" Target="/word/footer1.xml" Id="R60259f67bdb84c43" /></Relationships>
</file>