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292fa17bb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RISSA EIENDOM AS, org.nr 892 017 492,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Rissa,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EIENDOM AS</w:t>
      </w:r>
    </w:p>
    <w:sectPr>
      <w:headerReference xmlns:r="http://schemas.openxmlformats.org/officeDocument/2006/relationships" w:type="default" r:id="R93b7d69da3e04c16"/>
      <w:footerReference xmlns:r="http://schemas.openxmlformats.org/officeDocument/2006/relationships" w:type="default" r:id="Rf1e49d099f05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EIENDOM AS   ·   Org.nr 892 017 492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7d69da3e04c16" /><Relationship Type="http://schemas.openxmlformats.org/officeDocument/2006/relationships/footer" Target="/word/footer1.xml" Id="Rf1e49d099f054828" /></Relationships>
</file>