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3f28c739f4f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ULSMO FINANS AS</w:t>
      </w:r>
    </w:p>
    <w:sectPr>
      <w:headerReference xmlns:r="http://schemas.openxmlformats.org/officeDocument/2006/relationships" w:type="default" r:id="R5d01d83c474a42df"/>
      <w:footerReference xmlns:r="http://schemas.openxmlformats.org/officeDocument/2006/relationships" w:type="default" r:id="Rab5d5d82b5b4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FINANS AS   ·   Org.nr 893 524 002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1d83c474a42df" /><Relationship Type="http://schemas.openxmlformats.org/officeDocument/2006/relationships/footer" Target="/word/footer1.xml" Id="Rab5d5d82b5b440a1" /></Relationships>
</file>