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e8f872f49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ENTREPRENØR AS</w:t>
      </w:r>
    </w:p>
    <w:sectPr>
      <w:headerReference xmlns:r="http://schemas.openxmlformats.org/officeDocument/2006/relationships" w:type="default" r:id="R47041cc6b656463f"/>
      <w:footerReference xmlns:r="http://schemas.openxmlformats.org/officeDocument/2006/relationships" w:type="default" r:id="R1aa5619edbfc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ENTREPRENØR AS   ·   Org.nr 893 846 352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41cc6b656463f" /><Relationship Type="http://schemas.openxmlformats.org/officeDocument/2006/relationships/footer" Target="/word/footer1.xml" Id="R1aa5619edbfc4c34" /></Relationships>
</file>