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bd229540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ENTREPRENØR AS</w:t>
      </w:r>
    </w:p>
    <w:sectPr>
      <w:headerReference xmlns:r="http://schemas.openxmlformats.org/officeDocument/2006/relationships" w:type="default" r:id="R952757191d0e48b5"/>
      <w:footerReference xmlns:r="http://schemas.openxmlformats.org/officeDocument/2006/relationships" w:type="default" r:id="R596991873252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ENTREPRENØR AS   ·   Org.nr 893 846 352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757191d0e48b5" /><Relationship Type="http://schemas.openxmlformats.org/officeDocument/2006/relationships/footer" Target="/word/footer1.xml" Id="R5969918732524827" /></Relationships>
</file>